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9E9" w:rsidRPr="00F1545E" w:rsidRDefault="002C13F1" w:rsidP="002C13F1">
      <w:pPr>
        <w:jc w:val="center"/>
        <w:rPr>
          <w:sz w:val="28"/>
          <w:szCs w:val="28"/>
        </w:rPr>
      </w:pPr>
      <w:r w:rsidRPr="00F1545E">
        <w:rPr>
          <w:sz w:val="28"/>
          <w:szCs w:val="28"/>
        </w:rPr>
        <w:t xml:space="preserve">Whisper Ride 750 (4050.845.060) Trouble Shooting </w:t>
      </w:r>
      <w:r w:rsidR="00F1545E">
        <w:rPr>
          <w:sz w:val="28"/>
          <w:szCs w:val="28"/>
        </w:rPr>
        <w:t xml:space="preserve">(repairing </w:t>
      </w:r>
      <w:r w:rsidRPr="00F1545E">
        <w:rPr>
          <w:sz w:val="28"/>
          <w:szCs w:val="28"/>
        </w:rPr>
        <w:t>the lift wire)</w:t>
      </w:r>
    </w:p>
    <w:p w:rsidR="00F1545E" w:rsidRDefault="002C13F1" w:rsidP="002C13F1">
      <w:pPr>
        <w:rPr>
          <w:rFonts w:ascii="Calibri" w:hAnsi="Calibri"/>
          <w:color w:val="1F497D"/>
        </w:rPr>
      </w:pPr>
      <w:r>
        <w:rPr>
          <w:rFonts w:ascii="Calibri" w:hAnsi="Calibri"/>
          <w:color w:val="1F497D"/>
        </w:rPr>
        <w:t>The</w:t>
      </w:r>
      <w:r w:rsidR="00401938">
        <w:rPr>
          <w:rFonts w:ascii="Calibri" w:hAnsi="Calibri"/>
          <w:color w:val="1F497D"/>
        </w:rPr>
        <w:t xml:space="preserve"> following</w:t>
      </w:r>
      <w:r>
        <w:rPr>
          <w:rFonts w:ascii="Calibri" w:hAnsi="Calibri"/>
          <w:color w:val="1F497D"/>
        </w:rPr>
        <w:t xml:space="preserve"> instructions </w:t>
      </w:r>
      <w:r w:rsidR="00401938">
        <w:rPr>
          <w:rFonts w:ascii="Calibri" w:hAnsi="Calibri"/>
          <w:color w:val="1F497D"/>
        </w:rPr>
        <w:t>are for r</w:t>
      </w:r>
      <w:r w:rsidR="00DE1100">
        <w:rPr>
          <w:rFonts w:ascii="Calibri" w:hAnsi="Calibri"/>
          <w:color w:val="1F497D"/>
        </w:rPr>
        <w:t>e</w:t>
      </w:r>
      <w:r w:rsidR="00F1545E">
        <w:rPr>
          <w:rFonts w:ascii="Calibri" w:hAnsi="Calibri"/>
          <w:color w:val="1F497D"/>
        </w:rPr>
        <w:t>pairing</w:t>
      </w:r>
      <w:r w:rsidR="00DE1100">
        <w:rPr>
          <w:rFonts w:ascii="Calibri" w:hAnsi="Calibri"/>
          <w:color w:val="1F497D"/>
        </w:rPr>
        <w:t xml:space="preserve"> a TS 750 lift</w:t>
      </w:r>
      <w:r w:rsidR="00F1545E">
        <w:rPr>
          <w:rFonts w:ascii="Calibri" w:hAnsi="Calibri"/>
          <w:color w:val="1F497D"/>
        </w:rPr>
        <w:t xml:space="preserve"> wire.</w:t>
      </w:r>
      <w:r w:rsidR="00DE1100">
        <w:rPr>
          <w:rFonts w:ascii="Calibri" w:hAnsi="Calibri"/>
          <w:color w:val="1F497D"/>
        </w:rPr>
        <w:t xml:space="preserve"> </w:t>
      </w:r>
      <w:r w:rsidR="00DB5744">
        <w:rPr>
          <w:rFonts w:ascii="Calibri" w:hAnsi="Calibri"/>
          <w:color w:val="1F497D"/>
        </w:rPr>
        <w:t>This tutorial is based on the lift being at lea</w:t>
      </w:r>
      <w:r w:rsidR="00F1545E">
        <w:rPr>
          <w:rFonts w:ascii="Calibri" w:hAnsi="Calibri"/>
          <w:color w:val="1F497D"/>
        </w:rPr>
        <w:t xml:space="preserve">st halfway extended (up). If the lift </w:t>
      </w:r>
      <w:r w:rsidR="00DB5744">
        <w:rPr>
          <w:rFonts w:ascii="Calibri" w:hAnsi="Calibri"/>
          <w:color w:val="1F497D"/>
        </w:rPr>
        <w:t xml:space="preserve">is all the way down, please call Wood Technology: 800-231-9522, Option 1, ext. 19 for assistance. </w:t>
      </w:r>
    </w:p>
    <w:p w:rsidR="002C13F1" w:rsidRDefault="00DB5744" w:rsidP="002C13F1">
      <w:pPr>
        <w:rPr>
          <w:rFonts w:ascii="Calibri" w:hAnsi="Calibri"/>
          <w:color w:val="1F497D"/>
        </w:rPr>
      </w:pPr>
      <w:r>
        <w:rPr>
          <w:rFonts w:ascii="Calibri" w:hAnsi="Calibri"/>
          <w:color w:val="1F497D"/>
        </w:rPr>
        <w:t>H</w:t>
      </w:r>
      <w:r w:rsidR="002C13F1">
        <w:rPr>
          <w:rFonts w:ascii="Calibri" w:hAnsi="Calibri"/>
          <w:color w:val="1F497D"/>
        </w:rPr>
        <w:t>ere is a quick outline</w:t>
      </w:r>
      <w:r>
        <w:rPr>
          <w:rFonts w:ascii="Calibri" w:hAnsi="Calibri"/>
          <w:color w:val="1F497D"/>
        </w:rPr>
        <w:t xml:space="preserve"> for when the lift is up</w:t>
      </w:r>
      <w:r w:rsidR="002C13F1">
        <w:rPr>
          <w:rFonts w:ascii="Calibri" w:hAnsi="Calibri"/>
          <w:color w:val="1F497D"/>
        </w:rPr>
        <w:t xml:space="preserve">: </w:t>
      </w:r>
    </w:p>
    <w:p w:rsidR="00401938" w:rsidRDefault="00527B74" w:rsidP="002C13F1">
      <w:pPr>
        <w:numPr>
          <w:ilvl w:val="0"/>
          <w:numId w:val="1"/>
        </w:numPr>
        <w:spacing w:after="0" w:line="240" w:lineRule="auto"/>
        <w:rPr>
          <w:rFonts w:ascii="Calibri" w:hAnsi="Calibri"/>
          <w:color w:val="1F497D"/>
        </w:rPr>
      </w:pPr>
      <w:r>
        <w:rPr>
          <w:rFonts w:ascii="Calibri" w:hAnsi="Calibri"/>
          <w:color w:val="1F497D"/>
        </w:rPr>
        <w:t xml:space="preserve">Raise the lift. If the lift is already up, then unplug the lift wire from the RF Module. If the lift is up part of the way, reach underneath the front plate of the lift and feel for the curly cord (like a phone cord) and pull it down </w:t>
      </w:r>
      <w:r w:rsidR="00BB0C6E">
        <w:rPr>
          <w:rFonts w:ascii="Calibri" w:hAnsi="Calibri"/>
          <w:color w:val="1F497D"/>
        </w:rPr>
        <w:t>(see image below) while pushing</w:t>
      </w:r>
      <w:r>
        <w:rPr>
          <w:rFonts w:ascii="Calibri" w:hAnsi="Calibri"/>
          <w:color w:val="1F497D"/>
        </w:rPr>
        <w:t xml:space="preserve"> the up button on the remote</w:t>
      </w:r>
      <w:r w:rsidR="00BB0C6E">
        <w:rPr>
          <w:rFonts w:ascii="Calibri" w:hAnsi="Calibri"/>
          <w:color w:val="1F497D"/>
        </w:rPr>
        <w:t xml:space="preserve"> (push only once)</w:t>
      </w:r>
      <w:r>
        <w:rPr>
          <w:rFonts w:ascii="Calibri" w:hAnsi="Calibri"/>
          <w:color w:val="1F497D"/>
        </w:rPr>
        <w:t xml:space="preserve"> or manual switch</w:t>
      </w:r>
      <w:r w:rsidR="00BB0C6E">
        <w:rPr>
          <w:rFonts w:ascii="Calibri" w:hAnsi="Calibri"/>
          <w:color w:val="1F497D"/>
        </w:rPr>
        <w:t xml:space="preserve"> (push continually)</w:t>
      </w:r>
      <w:r>
        <w:rPr>
          <w:rFonts w:ascii="Calibri" w:hAnsi="Calibri"/>
          <w:color w:val="1F497D"/>
        </w:rPr>
        <w:t xml:space="preserve">. Keep moving the curly cord around until the lift moves upward. Once the lift is up, unplug the lift wire from the RF Module. </w:t>
      </w:r>
    </w:p>
    <w:p w:rsidR="0007044E" w:rsidRDefault="0007044E" w:rsidP="0007044E">
      <w:pPr>
        <w:spacing w:after="0" w:line="240" w:lineRule="auto"/>
        <w:ind w:left="720"/>
        <w:rPr>
          <w:rFonts w:ascii="Calibri" w:hAnsi="Calibri"/>
          <w:color w:val="1F497D"/>
        </w:rPr>
      </w:pPr>
    </w:p>
    <w:p w:rsidR="00BB0C6E" w:rsidRDefault="00BB0C6E" w:rsidP="00B70EAD">
      <w:pPr>
        <w:spacing w:after="0" w:line="240" w:lineRule="auto"/>
        <w:jc w:val="center"/>
        <w:rPr>
          <w:rFonts w:ascii="Calibri" w:hAnsi="Calibri"/>
          <w:color w:val="1F497D"/>
        </w:rPr>
      </w:pPr>
      <w:r>
        <w:rPr>
          <w:rFonts w:ascii="Calibri" w:hAnsi="Calibri"/>
          <w:noProof/>
          <w:color w:val="1F497D"/>
        </w:rPr>
        <w:drawing>
          <wp:inline distT="0" distB="0" distL="0" distR="0" wp14:anchorId="6CE0161B" wp14:editId="6BBCF6FA">
            <wp:extent cx="1485900" cy="1391920"/>
            <wp:effectExtent l="0" t="0" r="0" b="0"/>
            <wp:docPr id="4" name="Picture 4" descr="C:\Users\mfisher\AppData\Local\Microsoft\Windows\Temporary Internet Files\Content.Outlook\WVPF9YS9\IMG_3877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isher\AppData\Local\Microsoft\Windows\Temporary Internet Files\Content.Outlook\WVPF9YS9\IMG_3877 (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1391920"/>
                    </a:xfrm>
                    <a:prstGeom prst="rect">
                      <a:avLst/>
                    </a:prstGeom>
                    <a:noFill/>
                    <a:ln>
                      <a:noFill/>
                    </a:ln>
                  </pic:spPr>
                </pic:pic>
              </a:graphicData>
            </a:graphic>
          </wp:inline>
        </w:drawing>
      </w:r>
    </w:p>
    <w:p w:rsidR="00BB0C6E" w:rsidRDefault="00BB0C6E" w:rsidP="00BB0C6E">
      <w:pPr>
        <w:spacing w:after="0" w:line="240" w:lineRule="auto"/>
        <w:rPr>
          <w:rFonts w:ascii="Calibri" w:hAnsi="Calibri"/>
          <w:color w:val="1F497D"/>
        </w:rPr>
      </w:pPr>
    </w:p>
    <w:p w:rsidR="002C13F1" w:rsidRDefault="00527B74" w:rsidP="002C13F1">
      <w:pPr>
        <w:numPr>
          <w:ilvl w:val="0"/>
          <w:numId w:val="1"/>
        </w:numPr>
        <w:spacing w:after="0" w:line="240" w:lineRule="auto"/>
        <w:rPr>
          <w:rFonts w:ascii="Calibri" w:hAnsi="Calibri"/>
          <w:color w:val="1F497D"/>
        </w:rPr>
      </w:pPr>
      <w:r>
        <w:rPr>
          <w:rFonts w:ascii="Calibri" w:hAnsi="Calibri"/>
          <w:color w:val="1F497D"/>
        </w:rPr>
        <w:t>With the lift in the up (extended) position, r</w:t>
      </w:r>
      <w:r w:rsidR="0023380E">
        <w:rPr>
          <w:rFonts w:ascii="Calibri" w:hAnsi="Calibri"/>
          <w:color w:val="1F497D"/>
        </w:rPr>
        <w:t>emove the motor cover (one A</w:t>
      </w:r>
      <w:r w:rsidR="002C13F1">
        <w:rPr>
          <w:rFonts w:ascii="Calibri" w:hAnsi="Calibri"/>
          <w:color w:val="1F497D"/>
        </w:rPr>
        <w:t>llen screw) and you’ll see the lift wire coming out of the motor assembly. At the point where the wire goes through the holes in the lift plate, pull a couple of inches of that wire through the hole.</w:t>
      </w:r>
    </w:p>
    <w:p w:rsidR="00447D2B" w:rsidRDefault="00447D2B" w:rsidP="00447D2B">
      <w:pPr>
        <w:spacing w:after="0" w:line="240" w:lineRule="auto"/>
        <w:ind w:left="720"/>
        <w:rPr>
          <w:rFonts w:ascii="Calibri" w:hAnsi="Calibri"/>
          <w:color w:val="1F497D"/>
        </w:rPr>
      </w:pPr>
    </w:p>
    <w:p w:rsidR="002C13F1" w:rsidRDefault="002C13F1" w:rsidP="002C13F1">
      <w:pPr>
        <w:numPr>
          <w:ilvl w:val="0"/>
          <w:numId w:val="1"/>
        </w:numPr>
        <w:spacing w:after="0" w:line="240" w:lineRule="auto"/>
        <w:rPr>
          <w:rFonts w:ascii="Calibri" w:hAnsi="Calibri"/>
          <w:color w:val="1F497D"/>
        </w:rPr>
      </w:pPr>
      <w:r>
        <w:rPr>
          <w:rFonts w:ascii="Calibri" w:hAnsi="Calibri"/>
          <w:color w:val="1F497D"/>
        </w:rPr>
        <w:t>Snip the wire so you have about 4 or 5 inches (10cm-13cm) of wire extending from the motor assembly.</w:t>
      </w:r>
    </w:p>
    <w:p w:rsidR="00447D2B" w:rsidRDefault="00447D2B" w:rsidP="00447D2B">
      <w:pPr>
        <w:spacing w:after="0" w:line="240" w:lineRule="auto"/>
        <w:ind w:left="720"/>
        <w:rPr>
          <w:rFonts w:ascii="Calibri" w:hAnsi="Calibri"/>
          <w:color w:val="1F497D"/>
        </w:rPr>
      </w:pPr>
    </w:p>
    <w:p w:rsidR="002C13F1" w:rsidRDefault="002C13F1" w:rsidP="002C13F1">
      <w:pPr>
        <w:numPr>
          <w:ilvl w:val="0"/>
          <w:numId w:val="1"/>
        </w:numPr>
        <w:spacing w:after="0" w:line="240" w:lineRule="auto"/>
        <w:rPr>
          <w:rFonts w:ascii="Calibri" w:hAnsi="Calibri"/>
          <w:color w:val="1F497D"/>
        </w:rPr>
      </w:pPr>
      <w:r>
        <w:rPr>
          <w:rFonts w:ascii="Calibri" w:hAnsi="Calibri"/>
          <w:color w:val="1F497D"/>
        </w:rPr>
        <w:t>Next, snip the wire exactly where the breach is in the picture. That will leave the curly cord free. You can pull that out of the lift and discard.</w:t>
      </w:r>
    </w:p>
    <w:p w:rsidR="00447D2B" w:rsidRDefault="00447D2B" w:rsidP="00447D2B">
      <w:pPr>
        <w:spacing w:after="0" w:line="240" w:lineRule="auto"/>
        <w:ind w:left="720"/>
        <w:rPr>
          <w:rFonts w:ascii="Calibri" w:hAnsi="Calibri"/>
          <w:color w:val="1F497D"/>
        </w:rPr>
      </w:pPr>
    </w:p>
    <w:p w:rsidR="002C13F1" w:rsidRDefault="002C13F1" w:rsidP="002C13F1">
      <w:pPr>
        <w:numPr>
          <w:ilvl w:val="0"/>
          <w:numId w:val="1"/>
        </w:numPr>
        <w:spacing w:after="0" w:line="240" w:lineRule="auto"/>
        <w:rPr>
          <w:rFonts w:ascii="Calibri" w:hAnsi="Calibri"/>
          <w:color w:val="1F497D"/>
        </w:rPr>
      </w:pPr>
      <w:r>
        <w:rPr>
          <w:rFonts w:ascii="Calibri" w:hAnsi="Calibri"/>
          <w:color w:val="1F497D"/>
        </w:rPr>
        <w:t xml:space="preserve">Remove all the wire ties holding the flat part of the lift wire to the lift. This will give you about 30-35” (76cm-89cm) of the flat wire with the plug. </w:t>
      </w:r>
    </w:p>
    <w:p w:rsidR="00447D2B" w:rsidRDefault="00447D2B" w:rsidP="00447D2B">
      <w:pPr>
        <w:spacing w:after="0" w:line="240" w:lineRule="auto"/>
        <w:ind w:left="720"/>
        <w:rPr>
          <w:rFonts w:ascii="Calibri" w:hAnsi="Calibri"/>
          <w:color w:val="1F497D"/>
        </w:rPr>
      </w:pPr>
    </w:p>
    <w:p w:rsidR="002C13F1" w:rsidRDefault="002C13F1" w:rsidP="002C13F1">
      <w:pPr>
        <w:numPr>
          <w:ilvl w:val="0"/>
          <w:numId w:val="1"/>
        </w:numPr>
        <w:spacing w:after="0" w:line="240" w:lineRule="auto"/>
        <w:rPr>
          <w:rFonts w:ascii="Calibri" w:hAnsi="Calibri"/>
          <w:color w:val="1F497D"/>
        </w:rPr>
      </w:pPr>
      <w:r>
        <w:rPr>
          <w:rFonts w:ascii="Calibri" w:hAnsi="Calibri"/>
          <w:color w:val="1F497D"/>
        </w:rPr>
        <w:t>Connect the loose ends of the plug wire to the loose ends of the motor wire using wire nuts. You want to test the lift to make sure the up button on the remote makes it go up. If it goes down, then reverse the wires and secure.</w:t>
      </w:r>
    </w:p>
    <w:p w:rsidR="00447D2B" w:rsidRDefault="00447D2B" w:rsidP="00447D2B">
      <w:pPr>
        <w:spacing w:after="0" w:line="240" w:lineRule="auto"/>
        <w:ind w:left="720"/>
        <w:rPr>
          <w:rFonts w:ascii="Calibri" w:hAnsi="Calibri"/>
          <w:color w:val="1F497D"/>
        </w:rPr>
      </w:pPr>
    </w:p>
    <w:p w:rsidR="002C13F1" w:rsidRPr="00DE1100" w:rsidRDefault="0007044E" w:rsidP="0007044E">
      <w:pPr>
        <w:ind w:left="360"/>
        <w:jc w:val="center"/>
        <w:rPr>
          <w:rFonts w:ascii="Calibri" w:hAnsi="Calibri"/>
          <w:color w:val="1F497D"/>
        </w:rPr>
      </w:pPr>
      <w:r>
        <w:rPr>
          <w:rFonts w:ascii="Calibri" w:hAnsi="Calibri"/>
          <w:color w:val="1F497D"/>
        </w:rPr>
        <w:t>T</w:t>
      </w:r>
      <w:r w:rsidR="002C13F1">
        <w:rPr>
          <w:rFonts w:ascii="Calibri" w:hAnsi="Calibri"/>
          <w:color w:val="1F497D"/>
        </w:rPr>
        <w:t xml:space="preserve">his is important – the black box was probably mounted near the bottom of the lift. You’ll need </w:t>
      </w:r>
      <w:r>
        <w:rPr>
          <w:rFonts w:ascii="Calibri" w:hAnsi="Calibri"/>
          <w:color w:val="1F497D"/>
        </w:rPr>
        <w:t>to mount the RF Module</w:t>
      </w:r>
      <w:r w:rsidR="002C13F1">
        <w:rPr>
          <w:rFonts w:ascii="Calibri" w:hAnsi="Calibri"/>
          <w:color w:val="1F497D"/>
        </w:rPr>
        <w:t xml:space="preserve"> about halfway up the lift. So, now the </w:t>
      </w:r>
      <w:r>
        <w:rPr>
          <w:rFonts w:ascii="Calibri" w:hAnsi="Calibri"/>
          <w:color w:val="1F497D"/>
        </w:rPr>
        <w:t>RF Box</w:t>
      </w:r>
      <w:r w:rsidR="002C13F1">
        <w:rPr>
          <w:rFonts w:ascii="Calibri" w:hAnsi="Calibri"/>
          <w:color w:val="1F497D"/>
        </w:rPr>
        <w:t xml:space="preserve"> will be abou</w:t>
      </w:r>
      <w:r w:rsidR="00DE1100">
        <w:rPr>
          <w:rFonts w:ascii="Calibri" w:hAnsi="Calibri"/>
          <w:color w:val="1F497D"/>
        </w:rPr>
        <w:t>t</w:t>
      </w:r>
      <w:r w:rsidR="00F1545E">
        <w:rPr>
          <w:rFonts w:ascii="Calibri" w:hAnsi="Calibri"/>
          <w:color w:val="1F497D"/>
        </w:rPr>
        <w:t xml:space="preserve"> 17” (43cm) up from the bottom </w:t>
      </w:r>
      <w:r w:rsidR="002C13F1">
        <w:rPr>
          <w:rFonts w:ascii="Calibri" w:hAnsi="Calibri"/>
          <w:color w:val="1F497D"/>
        </w:rPr>
        <w:t>of the lift. You should have enough wire to accomplish this location. You’ll hav</w:t>
      </w:r>
      <w:r w:rsidR="00DE1100">
        <w:rPr>
          <w:rFonts w:ascii="Calibri" w:hAnsi="Calibri"/>
          <w:color w:val="1F497D"/>
        </w:rPr>
        <w:t xml:space="preserve">e </w:t>
      </w:r>
      <w:r w:rsidR="002C13F1">
        <w:rPr>
          <w:rFonts w:ascii="Calibri" w:hAnsi="Calibri"/>
          <w:color w:val="1F497D"/>
        </w:rPr>
        <w:t>to mount the power supply close to the</w:t>
      </w:r>
      <w:r>
        <w:rPr>
          <w:rFonts w:ascii="Calibri" w:hAnsi="Calibri"/>
          <w:color w:val="1F497D"/>
        </w:rPr>
        <w:t xml:space="preserve"> receiver (control box) as the cord</w:t>
      </w:r>
      <w:r w:rsidR="00447D2B">
        <w:rPr>
          <w:rFonts w:ascii="Calibri" w:hAnsi="Calibri"/>
          <w:color w:val="1F497D"/>
        </w:rPr>
        <w:t xml:space="preserve"> extending from it is short.</w:t>
      </w:r>
    </w:p>
    <w:p w:rsidR="002C13F1" w:rsidRDefault="002C13F1" w:rsidP="002C13F1">
      <w:pPr>
        <w:numPr>
          <w:ilvl w:val="0"/>
          <w:numId w:val="1"/>
        </w:numPr>
        <w:spacing w:after="0" w:line="240" w:lineRule="auto"/>
        <w:rPr>
          <w:rFonts w:ascii="Calibri" w:hAnsi="Calibri"/>
          <w:color w:val="1F497D"/>
        </w:rPr>
      </w:pPr>
      <w:r>
        <w:rPr>
          <w:rFonts w:ascii="Calibri" w:hAnsi="Calibri"/>
          <w:color w:val="1F497D"/>
        </w:rPr>
        <w:t xml:space="preserve">Run the lift up and down to make sure the wire raises and drops without obstruction and you are finished. </w:t>
      </w:r>
    </w:p>
    <w:p w:rsidR="0007044E" w:rsidRDefault="0007044E" w:rsidP="00F1545E">
      <w:pPr>
        <w:jc w:val="center"/>
        <w:rPr>
          <w:color w:val="1F497D" w:themeColor="text2"/>
        </w:rPr>
      </w:pPr>
    </w:p>
    <w:p w:rsidR="00DE1100" w:rsidRPr="00F1545E" w:rsidRDefault="00F1545E" w:rsidP="00F1545E">
      <w:pPr>
        <w:jc w:val="center"/>
        <w:rPr>
          <w:color w:val="1F497D" w:themeColor="text2"/>
        </w:rPr>
      </w:pPr>
      <w:r w:rsidRPr="00F1545E">
        <w:rPr>
          <w:color w:val="1F497D" w:themeColor="text2"/>
        </w:rPr>
        <w:lastRenderedPageBreak/>
        <w:t>(Page 2)</w:t>
      </w:r>
    </w:p>
    <w:p w:rsidR="00447D2B" w:rsidRPr="00BB0C6E" w:rsidRDefault="00447D2B">
      <w:pPr>
        <w:rPr>
          <w:b/>
        </w:rPr>
      </w:pPr>
      <w:r w:rsidRPr="00BB0C6E">
        <w:rPr>
          <w:b/>
        </w:rPr>
        <w:t>The following tutorial is for when the TS 750 lift is in the up position. See A below for a quick way to raise the lift manually.</w:t>
      </w:r>
    </w:p>
    <w:p w:rsidR="005E4595" w:rsidRPr="00434A5E" w:rsidRDefault="002C13F1" w:rsidP="005E4595">
      <w:pPr>
        <w:pStyle w:val="ListParagraph"/>
        <w:numPr>
          <w:ilvl w:val="0"/>
          <w:numId w:val="2"/>
        </w:numPr>
        <w:rPr>
          <w:color w:val="1F497D" w:themeColor="text2"/>
        </w:rPr>
      </w:pPr>
      <w:bookmarkStart w:id="0" w:name="_GoBack"/>
      <w:bookmarkEnd w:id="0"/>
      <w:r w:rsidRPr="00434A5E">
        <w:rPr>
          <w:color w:val="1F497D" w:themeColor="text2"/>
        </w:rPr>
        <w:t xml:space="preserve">Remove the motor cover </w:t>
      </w:r>
      <w:r w:rsidR="005E4595" w:rsidRPr="00434A5E">
        <w:rPr>
          <w:color w:val="1F497D" w:themeColor="text2"/>
        </w:rPr>
        <w:t>with an A</w:t>
      </w:r>
      <w:r w:rsidRPr="00434A5E">
        <w:rPr>
          <w:color w:val="1F497D" w:themeColor="text2"/>
        </w:rPr>
        <w:t>llen wrench</w:t>
      </w:r>
      <w:r w:rsidR="005E4595" w:rsidRPr="00434A5E">
        <w:rPr>
          <w:color w:val="1F497D" w:themeColor="text2"/>
        </w:rPr>
        <w:t xml:space="preserve"> (image 1 &amp; 2)</w:t>
      </w:r>
      <w:r w:rsidRPr="00434A5E">
        <w:rPr>
          <w:color w:val="1F497D" w:themeColor="text2"/>
        </w:rPr>
        <w:t xml:space="preserve">. </w:t>
      </w:r>
    </w:p>
    <w:p w:rsidR="005E4595" w:rsidRDefault="00BB0C6E" w:rsidP="005E4595">
      <w:r>
        <w:t xml:space="preserve">      </w:t>
      </w:r>
      <w:r w:rsidR="005E4595">
        <w:rPr>
          <w:noProof/>
        </w:rPr>
        <w:drawing>
          <wp:inline distT="0" distB="0" distL="0" distR="0" wp14:anchorId="31A539CE" wp14:editId="2AA76CA1">
            <wp:extent cx="1957082" cy="2750820"/>
            <wp:effectExtent l="0" t="0" r="5080" b="0"/>
            <wp:docPr id="2" name="Picture 2" descr="\\woodtechsrv101\Redirects\mfisher\Desktop\IMG_45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odtechsrv101\Redirects\mfisher\Desktop\IMG_458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0845" cy="2756109"/>
                    </a:xfrm>
                    <a:prstGeom prst="rect">
                      <a:avLst/>
                    </a:prstGeom>
                    <a:noFill/>
                    <a:ln>
                      <a:noFill/>
                    </a:ln>
                  </pic:spPr>
                </pic:pic>
              </a:graphicData>
            </a:graphic>
          </wp:inline>
        </w:drawing>
      </w:r>
      <w:r w:rsidR="005E4595">
        <w:t xml:space="preserve">    </w:t>
      </w:r>
      <w:r w:rsidR="00DB5744">
        <w:t xml:space="preserve">                                         </w:t>
      </w:r>
      <w:r w:rsidR="005E4595">
        <w:t xml:space="preserve"> </w:t>
      </w:r>
      <w:r w:rsidR="005E4595">
        <w:rPr>
          <w:noProof/>
        </w:rPr>
        <w:drawing>
          <wp:inline distT="0" distB="0" distL="0" distR="0" wp14:anchorId="0B606440" wp14:editId="0BF29729">
            <wp:extent cx="1821180" cy="2755786"/>
            <wp:effectExtent l="0" t="0" r="7620" b="6985"/>
            <wp:docPr id="1" name="Picture 1" descr="C:\Users\mfisher\AppData\Local\Microsoft\Windows\Temporary Internet Files\Content.Outlook\WVPF9YS9\IMG_45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isher\AppData\Local\Microsoft\Windows\Temporary Internet Files\Content.Outlook\WVPF9YS9\IMG_458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6978" cy="2764560"/>
                    </a:xfrm>
                    <a:prstGeom prst="rect">
                      <a:avLst/>
                    </a:prstGeom>
                    <a:noFill/>
                    <a:ln>
                      <a:noFill/>
                    </a:ln>
                  </pic:spPr>
                </pic:pic>
              </a:graphicData>
            </a:graphic>
          </wp:inline>
        </w:drawing>
      </w:r>
      <w:r w:rsidR="005E4595">
        <w:t xml:space="preserve">     </w:t>
      </w:r>
    </w:p>
    <w:p w:rsidR="00434A5E" w:rsidRPr="00434A5E" w:rsidRDefault="00434A5E" w:rsidP="005E4595">
      <w:pPr>
        <w:rPr>
          <w:color w:val="1F497D" w:themeColor="text2"/>
        </w:rPr>
      </w:pPr>
      <w:r>
        <w:tab/>
      </w:r>
      <w:r w:rsidR="00DB5744">
        <w:t xml:space="preserve">        </w:t>
      </w:r>
      <w:r w:rsidR="00BB0C6E">
        <w:t xml:space="preserve">      </w:t>
      </w:r>
      <w:r>
        <w:rPr>
          <w:color w:val="1F497D" w:themeColor="text2"/>
        </w:rPr>
        <w:t>Image 1</w:t>
      </w:r>
      <w:r>
        <w:rPr>
          <w:color w:val="1F497D" w:themeColor="text2"/>
        </w:rPr>
        <w:tab/>
      </w:r>
      <w:r>
        <w:rPr>
          <w:color w:val="1F497D" w:themeColor="text2"/>
        </w:rPr>
        <w:tab/>
        <w:t xml:space="preserve">               </w:t>
      </w:r>
      <w:r w:rsidR="00DB5744">
        <w:rPr>
          <w:color w:val="1F497D" w:themeColor="text2"/>
        </w:rPr>
        <w:t xml:space="preserve">                                                       </w:t>
      </w:r>
      <w:r w:rsidR="00BB0C6E">
        <w:rPr>
          <w:color w:val="1F497D" w:themeColor="text2"/>
        </w:rPr>
        <w:t xml:space="preserve">      </w:t>
      </w:r>
      <w:r w:rsidR="00DB5744">
        <w:rPr>
          <w:color w:val="1F497D" w:themeColor="text2"/>
        </w:rPr>
        <w:t xml:space="preserve"> </w:t>
      </w:r>
      <w:r w:rsidR="0023380E">
        <w:rPr>
          <w:color w:val="1F497D" w:themeColor="text2"/>
        </w:rPr>
        <w:t xml:space="preserve">Image 2                                               </w:t>
      </w:r>
    </w:p>
    <w:p w:rsidR="002C13F1" w:rsidRPr="00434A5E" w:rsidRDefault="002C13F1" w:rsidP="002C13F1">
      <w:pPr>
        <w:pStyle w:val="ListParagraph"/>
        <w:numPr>
          <w:ilvl w:val="0"/>
          <w:numId w:val="2"/>
        </w:numPr>
        <w:rPr>
          <w:color w:val="1F497D" w:themeColor="text2"/>
        </w:rPr>
      </w:pPr>
      <w:r w:rsidRPr="00434A5E">
        <w:rPr>
          <w:color w:val="1F497D" w:themeColor="text2"/>
        </w:rPr>
        <w:t>Snip the wire tie holding the lift wire to the front plate and pull out 2-3” of wire (image</w:t>
      </w:r>
      <w:r w:rsidR="0023380E">
        <w:rPr>
          <w:color w:val="1F497D" w:themeColor="text2"/>
        </w:rPr>
        <w:t>s</w:t>
      </w:r>
      <w:r w:rsidRPr="00434A5E">
        <w:rPr>
          <w:color w:val="1F497D" w:themeColor="text2"/>
        </w:rPr>
        <w:t xml:space="preserve"> </w:t>
      </w:r>
      <w:r w:rsidR="00DB5744">
        <w:rPr>
          <w:color w:val="1F497D" w:themeColor="text2"/>
        </w:rPr>
        <w:t>3 &amp; 4</w:t>
      </w:r>
      <w:r w:rsidRPr="00434A5E">
        <w:rPr>
          <w:color w:val="1F497D" w:themeColor="text2"/>
        </w:rPr>
        <w:t>)</w:t>
      </w:r>
      <w:r w:rsidR="0023380E">
        <w:rPr>
          <w:color w:val="1F497D" w:themeColor="text2"/>
        </w:rPr>
        <w:t>.</w:t>
      </w:r>
    </w:p>
    <w:p w:rsidR="002C13F1" w:rsidRDefault="002C13F1" w:rsidP="002C13F1">
      <w:pPr>
        <w:pStyle w:val="ListParagraph"/>
        <w:numPr>
          <w:ilvl w:val="0"/>
          <w:numId w:val="2"/>
        </w:numPr>
        <w:rPr>
          <w:color w:val="1F497D" w:themeColor="text2"/>
        </w:rPr>
      </w:pPr>
      <w:r w:rsidRPr="00434A5E">
        <w:rPr>
          <w:color w:val="1F497D" w:themeColor="text2"/>
        </w:rPr>
        <w:t>Snip the lift wire so you have 5 or 6” extending from the motor assembly (image</w:t>
      </w:r>
      <w:r w:rsidR="0023380E">
        <w:rPr>
          <w:color w:val="1F497D" w:themeColor="text2"/>
        </w:rPr>
        <w:t xml:space="preserve"> 5</w:t>
      </w:r>
      <w:r w:rsidRPr="00434A5E">
        <w:rPr>
          <w:color w:val="1F497D" w:themeColor="text2"/>
        </w:rPr>
        <w:t>)</w:t>
      </w:r>
      <w:r w:rsidR="0023380E">
        <w:rPr>
          <w:color w:val="1F497D" w:themeColor="text2"/>
        </w:rPr>
        <w:t>.</w:t>
      </w:r>
    </w:p>
    <w:p w:rsidR="005E4595" w:rsidRDefault="007E507C" w:rsidP="005E4595">
      <w:r>
        <w:rPr>
          <w:noProof/>
        </w:rPr>
        <w:drawing>
          <wp:inline distT="0" distB="0" distL="0" distR="0">
            <wp:extent cx="1882140" cy="2510304"/>
            <wp:effectExtent l="0" t="0" r="3810" b="4445"/>
            <wp:docPr id="17" name="Picture 17" descr="C:\Users\mfisher\AppData\Local\Microsoft\Windows\Temporary Internet Files\Content.Outlook\WVPF9YS9\IMG_4589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mfisher\AppData\Local\Microsoft\Windows\Temporary Internet Files\Content.Outlook\WVPF9YS9\IMG_4589 (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2729" cy="2511089"/>
                    </a:xfrm>
                    <a:prstGeom prst="rect">
                      <a:avLst/>
                    </a:prstGeom>
                    <a:noFill/>
                    <a:ln>
                      <a:noFill/>
                    </a:ln>
                  </pic:spPr>
                </pic:pic>
              </a:graphicData>
            </a:graphic>
          </wp:inline>
        </w:drawing>
      </w:r>
      <w:r w:rsidR="0020528B">
        <w:t xml:space="preserve"> </w:t>
      </w:r>
      <w:r w:rsidR="005E4595">
        <w:t xml:space="preserve"> </w:t>
      </w:r>
      <w:r w:rsidR="005E4595">
        <w:rPr>
          <w:noProof/>
        </w:rPr>
        <w:drawing>
          <wp:inline distT="0" distB="0" distL="0" distR="0">
            <wp:extent cx="1747768" cy="2506980"/>
            <wp:effectExtent l="0" t="0" r="5080" b="7620"/>
            <wp:docPr id="5" name="Picture 5" descr="C:\Users\mfisher\AppData\Local\Microsoft\Windows\Temporary Internet Files\Content.Outlook\WVPF9YS9\IMG_4591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fisher\AppData\Local\Microsoft\Windows\Temporary Internet Files\Content.Outlook\WVPF9YS9\IMG_4591 (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0258" cy="2510552"/>
                    </a:xfrm>
                    <a:prstGeom prst="rect">
                      <a:avLst/>
                    </a:prstGeom>
                    <a:noFill/>
                    <a:ln>
                      <a:noFill/>
                    </a:ln>
                  </pic:spPr>
                </pic:pic>
              </a:graphicData>
            </a:graphic>
          </wp:inline>
        </w:drawing>
      </w:r>
      <w:r w:rsidR="0020528B">
        <w:t xml:space="preserve">   </w:t>
      </w:r>
      <w:r w:rsidR="00E12980">
        <w:rPr>
          <w:noProof/>
        </w:rPr>
        <w:drawing>
          <wp:inline distT="0" distB="0" distL="0" distR="0">
            <wp:extent cx="1879648" cy="2506980"/>
            <wp:effectExtent l="0" t="0" r="6350" b="7620"/>
            <wp:docPr id="10" name="Picture 10" descr="C:\Users\mfisher\AppData\Local\Microsoft\Windows\Temporary Internet Files\Content.Outlook\WVPF9YS9\IMG_4593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fisher\AppData\Local\Microsoft\Windows\Temporary Internet Files\Content.Outlook\WVPF9YS9\IMG_4593 (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0063" cy="2507534"/>
                    </a:xfrm>
                    <a:prstGeom prst="rect">
                      <a:avLst/>
                    </a:prstGeom>
                    <a:noFill/>
                    <a:ln>
                      <a:noFill/>
                    </a:ln>
                  </pic:spPr>
                </pic:pic>
              </a:graphicData>
            </a:graphic>
          </wp:inline>
        </w:drawing>
      </w:r>
    </w:p>
    <w:p w:rsidR="005E4595" w:rsidRPr="0023380E" w:rsidRDefault="0023380E" w:rsidP="005E4595">
      <w:pPr>
        <w:rPr>
          <w:color w:val="1F497D" w:themeColor="text2"/>
        </w:rPr>
      </w:pPr>
      <w:r>
        <w:tab/>
        <w:t xml:space="preserve">         </w:t>
      </w:r>
      <w:r w:rsidR="00DB5744">
        <w:rPr>
          <w:color w:val="1F497D" w:themeColor="text2"/>
        </w:rPr>
        <w:t>Image 3</w:t>
      </w:r>
      <w:r>
        <w:rPr>
          <w:color w:val="1F497D" w:themeColor="text2"/>
        </w:rPr>
        <w:t xml:space="preserve">                       </w:t>
      </w:r>
      <w:r w:rsidR="00DB5744">
        <w:rPr>
          <w:color w:val="1F497D" w:themeColor="text2"/>
        </w:rPr>
        <w:t xml:space="preserve">                         Image 4</w:t>
      </w:r>
      <w:r>
        <w:rPr>
          <w:color w:val="1F497D" w:themeColor="text2"/>
        </w:rPr>
        <w:t xml:space="preserve">                       </w:t>
      </w:r>
      <w:r w:rsidR="00DB5744">
        <w:rPr>
          <w:color w:val="1F497D" w:themeColor="text2"/>
        </w:rPr>
        <w:t xml:space="preserve">                         Image 5</w:t>
      </w:r>
    </w:p>
    <w:p w:rsidR="00447D2B" w:rsidRDefault="00447D2B" w:rsidP="00447D2B">
      <w:pPr>
        <w:pStyle w:val="ListParagraph"/>
        <w:rPr>
          <w:color w:val="1F497D" w:themeColor="text2"/>
        </w:rPr>
      </w:pPr>
    </w:p>
    <w:p w:rsidR="00447D2B" w:rsidRDefault="00401938" w:rsidP="00401938">
      <w:pPr>
        <w:pStyle w:val="ListParagraph"/>
        <w:jc w:val="center"/>
        <w:rPr>
          <w:color w:val="1F497D" w:themeColor="text2"/>
        </w:rPr>
      </w:pPr>
      <w:r>
        <w:rPr>
          <w:color w:val="1F497D" w:themeColor="text2"/>
        </w:rPr>
        <w:t xml:space="preserve">(Page 3) </w:t>
      </w:r>
    </w:p>
    <w:p w:rsidR="002C13F1" w:rsidRPr="0023380E" w:rsidRDefault="002C13F1" w:rsidP="002C13F1">
      <w:pPr>
        <w:pStyle w:val="ListParagraph"/>
        <w:numPr>
          <w:ilvl w:val="0"/>
          <w:numId w:val="2"/>
        </w:numPr>
        <w:rPr>
          <w:color w:val="1F497D" w:themeColor="text2"/>
        </w:rPr>
      </w:pPr>
      <w:r w:rsidRPr="0023380E">
        <w:rPr>
          <w:color w:val="1F497D" w:themeColor="text2"/>
        </w:rPr>
        <w:t xml:space="preserve">Snip the lift wire at the point where the straight wire becomes a curly wire (image </w:t>
      </w:r>
      <w:r w:rsidR="00DB5744">
        <w:rPr>
          <w:color w:val="1F497D" w:themeColor="text2"/>
        </w:rPr>
        <w:t>6</w:t>
      </w:r>
      <w:r w:rsidRPr="0023380E">
        <w:rPr>
          <w:color w:val="1F497D" w:themeColor="text2"/>
        </w:rPr>
        <w:t>)</w:t>
      </w:r>
    </w:p>
    <w:p w:rsidR="002C13F1" w:rsidRPr="0023380E" w:rsidRDefault="002C13F1" w:rsidP="002C13F1">
      <w:pPr>
        <w:pStyle w:val="ListParagraph"/>
        <w:numPr>
          <w:ilvl w:val="0"/>
          <w:numId w:val="2"/>
        </w:numPr>
        <w:rPr>
          <w:color w:val="1F497D" w:themeColor="text2"/>
        </w:rPr>
      </w:pPr>
      <w:r w:rsidRPr="0023380E">
        <w:rPr>
          <w:color w:val="1F497D" w:themeColor="text2"/>
        </w:rPr>
        <w:t>Remove the wire ties holding the flat wire to the lift (image</w:t>
      </w:r>
      <w:r w:rsidR="00DB5744">
        <w:rPr>
          <w:color w:val="1F497D" w:themeColor="text2"/>
        </w:rPr>
        <w:t xml:space="preserve"> 7</w:t>
      </w:r>
      <w:r w:rsidRPr="0023380E">
        <w:rPr>
          <w:color w:val="1F497D" w:themeColor="text2"/>
        </w:rPr>
        <w:t>)</w:t>
      </w:r>
    </w:p>
    <w:p w:rsidR="002C13F1" w:rsidRDefault="008C1951" w:rsidP="00F1545E">
      <w:pPr>
        <w:ind w:firstLine="720"/>
      </w:pPr>
      <w:r>
        <w:t xml:space="preserve"> </w:t>
      </w:r>
      <w:r w:rsidR="00E12980">
        <w:rPr>
          <w:noProof/>
        </w:rPr>
        <w:drawing>
          <wp:inline distT="0" distB="0" distL="0" distR="0">
            <wp:extent cx="2171700" cy="2895600"/>
            <wp:effectExtent l="0" t="0" r="0" b="0"/>
            <wp:docPr id="9" name="Picture 9" descr="\\woodtechsrv101\Redirects\mfisher\Desktop\IMG_4624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oodtechsrv101\Redirects\mfisher\Desktop\IMG_4624 (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6340" cy="2901787"/>
                    </a:xfrm>
                    <a:prstGeom prst="rect">
                      <a:avLst/>
                    </a:prstGeom>
                    <a:noFill/>
                    <a:ln>
                      <a:noFill/>
                    </a:ln>
                  </pic:spPr>
                </pic:pic>
              </a:graphicData>
            </a:graphic>
          </wp:inline>
        </w:drawing>
      </w:r>
      <w:r>
        <w:t xml:space="preserve">   </w:t>
      </w:r>
      <w:r w:rsidR="00E12980">
        <w:t xml:space="preserve"> </w:t>
      </w:r>
      <w:r w:rsidR="007E507C">
        <w:tab/>
      </w:r>
      <w:r w:rsidR="007E507C">
        <w:tab/>
      </w:r>
      <w:r>
        <w:t xml:space="preserve">  </w:t>
      </w:r>
      <w:r>
        <w:rPr>
          <w:noProof/>
        </w:rPr>
        <w:drawing>
          <wp:inline distT="0" distB="0" distL="0" distR="0" wp14:anchorId="2EFAD674" wp14:editId="6801E692">
            <wp:extent cx="2179320" cy="2900359"/>
            <wp:effectExtent l="0" t="0" r="0" b="0"/>
            <wp:docPr id="6" name="Picture 6" descr="cid:image009.jpg@01D54D31.4BAEF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9.jpg@01D54D31.4BAEF0B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183529" cy="2905960"/>
                    </a:xfrm>
                    <a:prstGeom prst="rect">
                      <a:avLst/>
                    </a:prstGeom>
                    <a:noFill/>
                    <a:ln>
                      <a:noFill/>
                    </a:ln>
                  </pic:spPr>
                </pic:pic>
              </a:graphicData>
            </a:graphic>
          </wp:inline>
        </w:drawing>
      </w:r>
      <w:r>
        <w:t xml:space="preserve">   </w:t>
      </w:r>
    </w:p>
    <w:p w:rsidR="00E12980" w:rsidRPr="0023380E" w:rsidRDefault="00DB5744" w:rsidP="00E12980">
      <w:pPr>
        <w:ind w:left="360"/>
        <w:rPr>
          <w:color w:val="1F497D" w:themeColor="text2"/>
        </w:rPr>
      </w:pPr>
      <w:r>
        <w:rPr>
          <w:color w:val="1F497D" w:themeColor="text2"/>
        </w:rPr>
        <w:t xml:space="preserve">        </w:t>
      </w:r>
      <w:r w:rsidR="00F1545E">
        <w:rPr>
          <w:color w:val="1F497D" w:themeColor="text2"/>
        </w:rPr>
        <w:tab/>
        <w:t xml:space="preserve">          </w:t>
      </w:r>
      <w:r>
        <w:rPr>
          <w:color w:val="1F497D" w:themeColor="text2"/>
        </w:rPr>
        <w:t>Image 6</w:t>
      </w:r>
      <w:r w:rsidR="0023380E">
        <w:rPr>
          <w:color w:val="1F497D" w:themeColor="text2"/>
        </w:rPr>
        <w:t xml:space="preserve">                                                      </w:t>
      </w:r>
      <w:r w:rsidR="00F1545E">
        <w:rPr>
          <w:color w:val="1F497D" w:themeColor="text2"/>
        </w:rPr>
        <w:tab/>
      </w:r>
      <w:r w:rsidR="00F1545E">
        <w:rPr>
          <w:color w:val="1F497D" w:themeColor="text2"/>
        </w:rPr>
        <w:tab/>
      </w:r>
      <w:r w:rsidR="00F1545E">
        <w:rPr>
          <w:color w:val="1F497D" w:themeColor="text2"/>
        </w:rPr>
        <w:tab/>
      </w:r>
      <w:r>
        <w:rPr>
          <w:color w:val="1F497D" w:themeColor="text2"/>
        </w:rPr>
        <w:t>Image 7</w:t>
      </w:r>
    </w:p>
    <w:p w:rsidR="00E12980" w:rsidRDefault="00E12980" w:rsidP="00E12980">
      <w:pPr>
        <w:pStyle w:val="ListParagraph"/>
        <w:numPr>
          <w:ilvl w:val="0"/>
          <w:numId w:val="2"/>
        </w:numPr>
        <w:spacing w:after="0" w:line="240" w:lineRule="auto"/>
        <w:rPr>
          <w:rFonts w:ascii="Calibri" w:hAnsi="Calibri"/>
          <w:color w:val="1F497D"/>
        </w:rPr>
      </w:pPr>
      <w:r w:rsidRPr="00E12980">
        <w:rPr>
          <w:rFonts w:ascii="Calibri" w:hAnsi="Calibri"/>
          <w:color w:val="1F497D"/>
        </w:rPr>
        <w:t>Connect the loose ends of the plug wire to the loose ends of the motor wire using wire nuts</w:t>
      </w:r>
      <w:r w:rsidR="00DB5744">
        <w:rPr>
          <w:rFonts w:ascii="Calibri" w:hAnsi="Calibri"/>
          <w:color w:val="1F497D"/>
        </w:rPr>
        <w:t xml:space="preserve"> (image 8</w:t>
      </w:r>
      <w:r w:rsidR="0023380E">
        <w:rPr>
          <w:rFonts w:ascii="Calibri" w:hAnsi="Calibri"/>
          <w:color w:val="1F497D"/>
        </w:rPr>
        <w:t>)</w:t>
      </w:r>
      <w:r w:rsidRPr="00E12980">
        <w:rPr>
          <w:rFonts w:ascii="Calibri" w:hAnsi="Calibri"/>
          <w:color w:val="1F497D"/>
        </w:rPr>
        <w:t>. You will want to test the lift to make sure the up button on the remote makes it go up. If it goes down, th</w:t>
      </w:r>
      <w:r w:rsidR="0023380E">
        <w:rPr>
          <w:rFonts w:ascii="Calibri" w:hAnsi="Calibri"/>
          <w:color w:val="1F497D"/>
        </w:rPr>
        <w:t>en revers</w:t>
      </w:r>
      <w:r w:rsidR="00DB5744">
        <w:rPr>
          <w:rFonts w:ascii="Calibri" w:hAnsi="Calibri"/>
          <w:color w:val="1F497D"/>
        </w:rPr>
        <w:t>e the wires and secure (image 9</w:t>
      </w:r>
      <w:r w:rsidR="0023380E">
        <w:rPr>
          <w:rFonts w:ascii="Calibri" w:hAnsi="Calibri"/>
          <w:color w:val="1F497D"/>
        </w:rPr>
        <w:t>).</w:t>
      </w:r>
    </w:p>
    <w:p w:rsidR="003549E3" w:rsidRDefault="003549E3" w:rsidP="003549E3">
      <w:pPr>
        <w:pStyle w:val="ListParagraph"/>
        <w:spacing w:after="0" w:line="240" w:lineRule="auto"/>
        <w:rPr>
          <w:rFonts w:ascii="Calibri" w:hAnsi="Calibri"/>
          <w:color w:val="1F497D"/>
        </w:rPr>
      </w:pPr>
    </w:p>
    <w:p w:rsidR="003549E3" w:rsidRDefault="003549E3" w:rsidP="00E12980">
      <w:pPr>
        <w:pStyle w:val="ListParagraph"/>
        <w:numPr>
          <w:ilvl w:val="0"/>
          <w:numId w:val="2"/>
        </w:numPr>
        <w:spacing w:after="0" w:line="240" w:lineRule="auto"/>
        <w:rPr>
          <w:rFonts w:ascii="Calibri" w:hAnsi="Calibri"/>
          <w:color w:val="1F497D"/>
        </w:rPr>
      </w:pPr>
      <w:r>
        <w:rPr>
          <w:rFonts w:ascii="Calibri" w:hAnsi="Calibri"/>
          <w:color w:val="1F497D"/>
        </w:rPr>
        <w:t>Use wire ties to secure the lift wire to the lift plate to the right of the motor</w:t>
      </w:r>
      <w:r w:rsidR="00DB5744">
        <w:rPr>
          <w:rFonts w:ascii="Calibri" w:hAnsi="Calibri"/>
          <w:color w:val="1F497D"/>
        </w:rPr>
        <w:t xml:space="preserve"> (image 10</w:t>
      </w:r>
      <w:r w:rsidR="0023380E">
        <w:rPr>
          <w:rFonts w:ascii="Calibri" w:hAnsi="Calibri"/>
          <w:color w:val="1F497D"/>
        </w:rPr>
        <w:t>).</w:t>
      </w:r>
    </w:p>
    <w:p w:rsidR="00434A5E" w:rsidRDefault="00434A5E" w:rsidP="00434A5E">
      <w:pPr>
        <w:pStyle w:val="ListParagraph"/>
        <w:spacing w:after="0" w:line="240" w:lineRule="auto"/>
        <w:rPr>
          <w:rFonts w:ascii="Calibri" w:hAnsi="Calibri"/>
          <w:color w:val="1F497D"/>
        </w:rPr>
      </w:pPr>
    </w:p>
    <w:p w:rsidR="003549E3" w:rsidRDefault="0023380E" w:rsidP="003549E3">
      <w:pPr>
        <w:spacing w:after="0" w:line="240" w:lineRule="auto"/>
        <w:rPr>
          <w:rFonts w:ascii="Calibri" w:hAnsi="Calibri"/>
          <w:color w:val="1F497D"/>
        </w:rPr>
      </w:pPr>
      <w:r>
        <w:rPr>
          <w:noProof/>
        </w:rPr>
        <w:drawing>
          <wp:inline distT="0" distB="0" distL="0" distR="0" wp14:anchorId="67B23197" wp14:editId="3A254BE4">
            <wp:extent cx="1903058" cy="2538203"/>
            <wp:effectExtent l="0" t="0" r="2540" b="0"/>
            <wp:docPr id="8" name="Picture 8" descr="C:\Users\mfisher\AppData\Local\Microsoft\Windows\Temporary Internet Files\Content.Outlook\WVPF9YS9\IMG_4596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fisher\AppData\Local\Microsoft\Windows\Temporary Internet Files\Content.Outlook\WVPF9YS9\IMG_4596 (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10178" cy="2547699"/>
                    </a:xfrm>
                    <a:prstGeom prst="rect">
                      <a:avLst/>
                    </a:prstGeom>
                    <a:noFill/>
                    <a:ln>
                      <a:noFill/>
                    </a:ln>
                  </pic:spPr>
                </pic:pic>
              </a:graphicData>
            </a:graphic>
          </wp:inline>
        </w:drawing>
      </w:r>
      <w:r>
        <w:rPr>
          <w:rFonts w:ascii="Calibri" w:hAnsi="Calibri"/>
          <w:color w:val="1F497D"/>
        </w:rPr>
        <w:t xml:space="preserve">    </w:t>
      </w:r>
      <w:r w:rsidR="003549E3">
        <w:rPr>
          <w:rFonts w:ascii="Calibri" w:hAnsi="Calibri"/>
          <w:noProof/>
          <w:color w:val="1F497D"/>
        </w:rPr>
        <w:drawing>
          <wp:inline distT="0" distB="0" distL="0" distR="0" wp14:anchorId="15EA6FAA" wp14:editId="5DCA7F2F">
            <wp:extent cx="1897380" cy="2530629"/>
            <wp:effectExtent l="0" t="0" r="7620" b="3175"/>
            <wp:docPr id="11" name="Picture 11" descr="C:\Users\mfisher\AppData\Local\Microsoft\Windows\Temporary Internet Files\Content.Outlook\WVPF9YS9\IMG_4597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fisher\AppData\Local\Microsoft\Windows\Temporary Internet Files\Content.Outlook\WVPF9YS9\IMG_4597 (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98920" cy="2532683"/>
                    </a:xfrm>
                    <a:prstGeom prst="rect">
                      <a:avLst/>
                    </a:prstGeom>
                    <a:noFill/>
                    <a:ln>
                      <a:noFill/>
                    </a:ln>
                  </pic:spPr>
                </pic:pic>
              </a:graphicData>
            </a:graphic>
          </wp:inline>
        </w:drawing>
      </w:r>
      <w:r w:rsidR="003549E3">
        <w:rPr>
          <w:rFonts w:ascii="Calibri" w:hAnsi="Calibri"/>
          <w:color w:val="1F497D"/>
        </w:rPr>
        <w:t xml:space="preserve">  </w:t>
      </w:r>
      <w:r w:rsidR="003549E3">
        <w:rPr>
          <w:rFonts w:ascii="Calibri" w:hAnsi="Calibri"/>
          <w:noProof/>
          <w:color w:val="1F497D"/>
        </w:rPr>
        <w:drawing>
          <wp:inline distT="0" distB="0" distL="0" distR="0" wp14:anchorId="3C7E1148" wp14:editId="4B69BD83">
            <wp:extent cx="1902500" cy="2537460"/>
            <wp:effectExtent l="0" t="0" r="2540" b="0"/>
            <wp:docPr id="12" name="Picture 12" descr="C:\Users\mfisher\AppData\Local\Microsoft\Windows\Temporary Internet Files\Content.Outlook\WVPF9YS9\IMG_4598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fisher\AppData\Local\Microsoft\Windows\Temporary Internet Files\Content.Outlook\WVPF9YS9\IMG_4598 (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3095" cy="2538254"/>
                    </a:xfrm>
                    <a:prstGeom prst="rect">
                      <a:avLst/>
                    </a:prstGeom>
                    <a:noFill/>
                    <a:ln>
                      <a:noFill/>
                    </a:ln>
                  </pic:spPr>
                </pic:pic>
              </a:graphicData>
            </a:graphic>
          </wp:inline>
        </w:drawing>
      </w:r>
      <w:r w:rsidR="003549E3">
        <w:rPr>
          <w:rFonts w:ascii="Calibri" w:hAnsi="Calibri"/>
          <w:color w:val="1F497D"/>
        </w:rPr>
        <w:t xml:space="preserve">         </w:t>
      </w:r>
    </w:p>
    <w:p w:rsidR="003549E3" w:rsidRDefault="003549E3" w:rsidP="003549E3">
      <w:pPr>
        <w:spacing w:after="0" w:line="240" w:lineRule="auto"/>
        <w:rPr>
          <w:rFonts w:ascii="Calibri" w:hAnsi="Calibri"/>
          <w:color w:val="1F497D"/>
        </w:rPr>
      </w:pPr>
    </w:p>
    <w:p w:rsidR="003549E3" w:rsidRPr="0023380E" w:rsidRDefault="0023380E" w:rsidP="003549E3">
      <w:pPr>
        <w:spacing w:after="0" w:line="240" w:lineRule="auto"/>
        <w:rPr>
          <w:rFonts w:ascii="Calibri" w:hAnsi="Calibri"/>
          <w:color w:val="1F497D" w:themeColor="text2"/>
        </w:rPr>
      </w:pPr>
      <w:r>
        <w:rPr>
          <w:rFonts w:ascii="Calibri" w:hAnsi="Calibri"/>
          <w:color w:val="1F497D"/>
        </w:rPr>
        <w:t xml:space="preserve">                    </w:t>
      </w:r>
      <w:r w:rsidR="00DB5744">
        <w:rPr>
          <w:rFonts w:ascii="Calibri" w:hAnsi="Calibri"/>
          <w:color w:val="1F497D" w:themeColor="text2"/>
        </w:rPr>
        <w:t>Image 8</w:t>
      </w:r>
      <w:r>
        <w:rPr>
          <w:rFonts w:ascii="Calibri" w:hAnsi="Calibri"/>
          <w:color w:val="1F497D" w:themeColor="text2"/>
        </w:rPr>
        <w:t xml:space="preserve">                           </w:t>
      </w:r>
      <w:r w:rsidR="00DB5744">
        <w:rPr>
          <w:rFonts w:ascii="Calibri" w:hAnsi="Calibri"/>
          <w:color w:val="1F497D" w:themeColor="text2"/>
        </w:rPr>
        <w:t xml:space="preserve">                        Image 9</w:t>
      </w:r>
      <w:r>
        <w:rPr>
          <w:rFonts w:ascii="Calibri" w:hAnsi="Calibri"/>
          <w:color w:val="1F497D" w:themeColor="text2"/>
        </w:rPr>
        <w:t xml:space="preserve">                      </w:t>
      </w:r>
      <w:r w:rsidR="00DB5744">
        <w:rPr>
          <w:rFonts w:ascii="Calibri" w:hAnsi="Calibri"/>
          <w:color w:val="1F497D" w:themeColor="text2"/>
        </w:rPr>
        <w:t xml:space="preserve">                        Image 10</w:t>
      </w:r>
    </w:p>
    <w:p w:rsidR="00B70EAD" w:rsidRDefault="00B70EAD" w:rsidP="00401938">
      <w:pPr>
        <w:spacing w:after="0" w:line="240" w:lineRule="auto"/>
        <w:jc w:val="center"/>
        <w:rPr>
          <w:rFonts w:ascii="Calibri" w:hAnsi="Calibri"/>
          <w:color w:val="1F497D"/>
        </w:rPr>
      </w:pPr>
    </w:p>
    <w:p w:rsidR="003549E3" w:rsidRDefault="00401938" w:rsidP="00401938">
      <w:pPr>
        <w:spacing w:after="0" w:line="240" w:lineRule="auto"/>
        <w:jc w:val="center"/>
        <w:rPr>
          <w:rFonts w:ascii="Calibri" w:hAnsi="Calibri"/>
          <w:color w:val="1F497D"/>
        </w:rPr>
      </w:pPr>
      <w:r>
        <w:rPr>
          <w:rFonts w:ascii="Calibri" w:hAnsi="Calibri"/>
          <w:color w:val="1F497D"/>
        </w:rPr>
        <w:t>(Page 4)</w:t>
      </w:r>
    </w:p>
    <w:p w:rsidR="00E12980" w:rsidRPr="00434A5E" w:rsidRDefault="00434A5E" w:rsidP="00434A5E">
      <w:pPr>
        <w:pStyle w:val="ListParagraph"/>
        <w:numPr>
          <w:ilvl w:val="0"/>
          <w:numId w:val="2"/>
        </w:numPr>
        <w:spacing w:after="0" w:line="240" w:lineRule="auto"/>
        <w:rPr>
          <w:rFonts w:ascii="Calibri" w:hAnsi="Calibri"/>
          <w:color w:val="1F497D"/>
        </w:rPr>
      </w:pPr>
      <w:r>
        <w:rPr>
          <w:rFonts w:ascii="Calibri" w:hAnsi="Calibri"/>
          <w:color w:val="1F497D"/>
        </w:rPr>
        <w:t>Y</w:t>
      </w:r>
      <w:r w:rsidR="003549E3" w:rsidRPr="00434A5E">
        <w:rPr>
          <w:rFonts w:ascii="Calibri" w:hAnsi="Calibri"/>
          <w:color w:val="1F497D"/>
        </w:rPr>
        <w:t>ou will need to re</w:t>
      </w:r>
      <w:r>
        <w:rPr>
          <w:rFonts w:ascii="Calibri" w:hAnsi="Calibri"/>
          <w:color w:val="1F497D"/>
        </w:rPr>
        <w:t>-</w:t>
      </w:r>
      <w:r w:rsidR="003549E3" w:rsidRPr="00434A5E">
        <w:rPr>
          <w:rFonts w:ascii="Calibri" w:hAnsi="Calibri"/>
          <w:color w:val="1F497D"/>
        </w:rPr>
        <w:t xml:space="preserve">locate </w:t>
      </w:r>
      <w:r w:rsidRPr="00434A5E">
        <w:rPr>
          <w:rFonts w:ascii="Calibri" w:hAnsi="Calibri"/>
          <w:color w:val="1F497D"/>
        </w:rPr>
        <w:t>the black box and power supp</w:t>
      </w:r>
      <w:r>
        <w:rPr>
          <w:rFonts w:ascii="Calibri" w:hAnsi="Calibri"/>
          <w:color w:val="1F497D"/>
        </w:rPr>
        <w:t>l</w:t>
      </w:r>
      <w:r w:rsidRPr="00434A5E">
        <w:rPr>
          <w:rFonts w:ascii="Calibri" w:hAnsi="Calibri"/>
          <w:color w:val="1F497D"/>
        </w:rPr>
        <w:t xml:space="preserve">y, </w:t>
      </w:r>
      <w:r w:rsidR="00E12980" w:rsidRPr="00434A5E">
        <w:rPr>
          <w:rFonts w:ascii="Calibri" w:hAnsi="Calibri"/>
          <w:color w:val="1F497D"/>
        </w:rPr>
        <w:t xml:space="preserve">probably mounted near the bottom of the lift. </w:t>
      </w:r>
      <w:r w:rsidRPr="00434A5E">
        <w:rPr>
          <w:rFonts w:ascii="Calibri" w:hAnsi="Calibri"/>
          <w:color w:val="1F497D"/>
        </w:rPr>
        <w:t>Secure it</w:t>
      </w:r>
      <w:r w:rsidR="003549E3" w:rsidRPr="00434A5E">
        <w:rPr>
          <w:rFonts w:ascii="Calibri" w:hAnsi="Calibri"/>
          <w:color w:val="1F497D"/>
        </w:rPr>
        <w:t xml:space="preserve"> </w:t>
      </w:r>
      <w:r w:rsidRPr="00434A5E">
        <w:rPr>
          <w:rFonts w:ascii="Calibri" w:hAnsi="Calibri"/>
          <w:color w:val="1F497D"/>
        </w:rPr>
        <w:t xml:space="preserve">to the right of the lift, about 20-21” </w:t>
      </w:r>
      <w:r w:rsidR="00E12980" w:rsidRPr="00434A5E">
        <w:rPr>
          <w:rFonts w:ascii="Calibri" w:hAnsi="Calibri"/>
          <w:color w:val="1F497D"/>
        </w:rPr>
        <w:t xml:space="preserve">up the </w:t>
      </w:r>
      <w:r w:rsidR="003549E3" w:rsidRPr="00434A5E">
        <w:rPr>
          <w:rFonts w:ascii="Calibri" w:hAnsi="Calibri"/>
          <w:color w:val="1F497D"/>
        </w:rPr>
        <w:t>bottom</w:t>
      </w:r>
      <w:r w:rsidR="00DB5744">
        <w:rPr>
          <w:rFonts w:ascii="Calibri" w:hAnsi="Calibri"/>
          <w:color w:val="1F497D"/>
        </w:rPr>
        <w:t xml:space="preserve"> (image 11)</w:t>
      </w:r>
      <w:r w:rsidR="003549E3" w:rsidRPr="00434A5E">
        <w:rPr>
          <w:rFonts w:ascii="Calibri" w:hAnsi="Calibri"/>
          <w:color w:val="1F497D"/>
        </w:rPr>
        <w:t xml:space="preserve">. </w:t>
      </w:r>
      <w:r w:rsidR="00E12980" w:rsidRPr="00434A5E">
        <w:rPr>
          <w:rFonts w:ascii="Calibri" w:hAnsi="Calibri"/>
          <w:color w:val="1F497D"/>
        </w:rPr>
        <w:t>You should have enough wire to accomplish this location. You’ll have to mount the power supply close to the recei</w:t>
      </w:r>
      <w:r w:rsidR="00DB5744">
        <w:rPr>
          <w:rFonts w:ascii="Calibri" w:hAnsi="Calibri"/>
          <w:color w:val="1F497D"/>
        </w:rPr>
        <w:t>ver (control box) as the wire</w:t>
      </w:r>
      <w:r w:rsidR="00E12980" w:rsidRPr="00434A5E">
        <w:rPr>
          <w:rFonts w:ascii="Calibri" w:hAnsi="Calibri"/>
          <w:color w:val="1F497D"/>
        </w:rPr>
        <w:t xml:space="preserve"> extending from it is short. </w:t>
      </w:r>
    </w:p>
    <w:p w:rsidR="003549E3" w:rsidRDefault="00434A5E" w:rsidP="00E12980">
      <w:pPr>
        <w:numPr>
          <w:ilvl w:val="0"/>
          <w:numId w:val="2"/>
        </w:numPr>
        <w:spacing w:after="0" w:line="240" w:lineRule="auto"/>
        <w:rPr>
          <w:rFonts w:ascii="Calibri" w:hAnsi="Calibri"/>
          <w:color w:val="1F497D"/>
        </w:rPr>
      </w:pPr>
      <w:r>
        <w:rPr>
          <w:rFonts w:ascii="Calibri" w:hAnsi="Calibri"/>
          <w:color w:val="1F497D"/>
        </w:rPr>
        <w:t>Secure the lift wire to the bottom of the vertical TV Mounting Bracket</w:t>
      </w:r>
      <w:r w:rsidR="00BB0C6E">
        <w:rPr>
          <w:rFonts w:ascii="Calibri" w:hAnsi="Calibri"/>
          <w:color w:val="1F497D"/>
        </w:rPr>
        <w:t xml:space="preserve"> (image 12)</w:t>
      </w:r>
      <w:r>
        <w:rPr>
          <w:rFonts w:ascii="Calibri" w:hAnsi="Calibri"/>
          <w:color w:val="1F497D"/>
        </w:rPr>
        <w:t xml:space="preserve"> with a wire tie or, if you need more length for the wire, a piece of string or small cable. Run the lift up several times to make sure the lift wire rises and falls without problem</w:t>
      </w:r>
      <w:r w:rsidR="00BB0C6E">
        <w:rPr>
          <w:rFonts w:ascii="Calibri" w:hAnsi="Calibri"/>
          <w:color w:val="1F497D"/>
        </w:rPr>
        <w:t xml:space="preserve"> (image 13)</w:t>
      </w:r>
      <w:r>
        <w:rPr>
          <w:rFonts w:ascii="Calibri" w:hAnsi="Calibri"/>
          <w:color w:val="1F497D"/>
        </w:rPr>
        <w:t xml:space="preserve">. </w:t>
      </w:r>
    </w:p>
    <w:p w:rsidR="00BB0C6E" w:rsidRDefault="00BB0C6E" w:rsidP="00BB0C6E">
      <w:pPr>
        <w:spacing w:after="0" w:line="240" w:lineRule="auto"/>
        <w:ind w:left="720"/>
        <w:rPr>
          <w:rFonts w:ascii="Calibri" w:hAnsi="Calibri"/>
          <w:color w:val="1F497D"/>
        </w:rPr>
      </w:pPr>
    </w:p>
    <w:p w:rsidR="00434A5E" w:rsidRDefault="00434A5E" w:rsidP="00434A5E">
      <w:pPr>
        <w:spacing w:after="0" w:line="240" w:lineRule="auto"/>
        <w:ind w:left="720"/>
        <w:rPr>
          <w:rFonts w:ascii="Calibri" w:hAnsi="Calibri"/>
          <w:color w:val="1F497D"/>
        </w:rPr>
      </w:pPr>
    </w:p>
    <w:p w:rsidR="003549E3" w:rsidRDefault="00434A5E" w:rsidP="003549E3">
      <w:r>
        <w:rPr>
          <w:noProof/>
        </w:rPr>
        <w:drawing>
          <wp:inline distT="0" distB="0" distL="0" distR="0">
            <wp:extent cx="1965346" cy="2621280"/>
            <wp:effectExtent l="0" t="0" r="0" b="7620"/>
            <wp:docPr id="14" name="Picture 14" descr="C:\Users\mfisher\AppData\Local\Microsoft\Windows\Temporary Internet Files\Content.Outlook\WVPF9YS9\IMG_4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fisher\AppData\Local\Microsoft\Windows\Temporary Internet Files\Content.Outlook\WVPF9YS9\IMG_4607.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68826" cy="2625922"/>
                    </a:xfrm>
                    <a:prstGeom prst="rect">
                      <a:avLst/>
                    </a:prstGeom>
                    <a:noFill/>
                    <a:ln>
                      <a:noFill/>
                    </a:ln>
                  </pic:spPr>
                </pic:pic>
              </a:graphicData>
            </a:graphic>
          </wp:inline>
        </w:drawing>
      </w:r>
      <w:r>
        <w:t xml:space="preserve">   </w:t>
      </w:r>
      <w:r w:rsidR="0023380E">
        <w:t xml:space="preserve"> </w:t>
      </w:r>
      <w:r>
        <w:rPr>
          <w:noProof/>
        </w:rPr>
        <w:drawing>
          <wp:inline distT="0" distB="0" distL="0" distR="0">
            <wp:extent cx="1844040" cy="2622098"/>
            <wp:effectExtent l="0" t="0" r="3810" b="6985"/>
            <wp:docPr id="15" name="Picture 15" descr="C:\Users\mfisher\AppData\Local\Microsoft\Windows\Temporary Internet Files\Content.Outlook\WVPF9YS9\IMG_46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mfisher\AppData\Local\Microsoft\Windows\Temporary Internet Files\Content.Outlook\WVPF9YS9\IMG_4605.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49837" cy="2630341"/>
                    </a:xfrm>
                    <a:prstGeom prst="rect">
                      <a:avLst/>
                    </a:prstGeom>
                    <a:noFill/>
                    <a:ln>
                      <a:noFill/>
                    </a:ln>
                  </pic:spPr>
                </pic:pic>
              </a:graphicData>
            </a:graphic>
          </wp:inline>
        </w:drawing>
      </w:r>
      <w:r w:rsidR="0023380E">
        <w:t xml:space="preserve">  </w:t>
      </w:r>
      <w:r w:rsidR="0023380E">
        <w:rPr>
          <w:noProof/>
        </w:rPr>
        <w:drawing>
          <wp:inline distT="0" distB="0" distL="0" distR="0">
            <wp:extent cx="1805940" cy="2628900"/>
            <wp:effectExtent l="0" t="0" r="3810" b="0"/>
            <wp:docPr id="16" name="Picture 16" descr="C:\Users\mfisher\AppData\Local\Microsoft\Windows\Temporary Internet Files\Content.Outlook\WVPF9YS9\IMG_4612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fisher\AppData\Local\Microsoft\Windows\Temporary Internet Files\Content.Outlook\WVPF9YS9\IMG_4612 (3).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8930" cy="2633253"/>
                    </a:xfrm>
                    <a:prstGeom prst="rect">
                      <a:avLst/>
                    </a:prstGeom>
                    <a:noFill/>
                    <a:ln>
                      <a:noFill/>
                    </a:ln>
                  </pic:spPr>
                </pic:pic>
              </a:graphicData>
            </a:graphic>
          </wp:inline>
        </w:drawing>
      </w:r>
    </w:p>
    <w:p w:rsidR="003549E3" w:rsidRDefault="0023380E" w:rsidP="003549E3">
      <w:pPr>
        <w:rPr>
          <w:color w:val="1F497D" w:themeColor="text2"/>
        </w:rPr>
      </w:pPr>
      <w:r>
        <w:t xml:space="preserve">                     </w:t>
      </w:r>
      <w:r>
        <w:rPr>
          <w:color w:val="1F497D" w:themeColor="text2"/>
        </w:rPr>
        <w:t>Image 1</w:t>
      </w:r>
      <w:r w:rsidR="00BB0C6E">
        <w:rPr>
          <w:color w:val="1F497D" w:themeColor="text2"/>
        </w:rPr>
        <w:t>1</w:t>
      </w:r>
      <w:r>
        <w:rPr>
          <w:color w:val="1F497D" w:themeColor="text2"/>
        </w:rPr>
        <w:t xml:space="preserve">                        </w:t>
      </w:r>
      <w:r w:rsidR="00BB0C6E">
        <w:rPr>
          <w:color w:val="1F497D" w:themeColor="text2"/>
        </w:rPr>
        <w:t xml:space="preserve">                        Image 12</w:t>
      </w:r>
      <w:r w:rsidR="00BB0C6E">
        <w:rPr>
          <w:color w:val="1F497D" w:themeColor="text2"/>
        </w:rPr>
        <w:tab/>
      </w:r>
      <w:r w:rsidR="00BB0C6E">
        <w:rPr>
          <w:color w:val="1F497D" w:themeColor="text2"/>
        </w:rPr>
        <w:tab/>
        <w:t xml:space="preserve">                  Image 13</w:t>
      </w:r>
    </w:p>
    <w:p w:rsidR="00401938" w:rsidRDefault="00401938" w:rsidP="003549E3">
      <w:pPr>
        <w:rPr>
          <w:color w:val="1F497D" w:themeColor="text2"/>
        </w:rPr>
      </w:pPr>
    </w:p>
    <w:p w:rsidR="00401938" w:rsidRDefault="00401938" w:rsidP="003549E3">
      <w:pPr>
        <w:rPr>
          <w:color w:val="1F497D" w:themeColor="text2"/>
        </w:rPr>
      </w:pPr>
      <w:r>
        <w:rPr>
          <w:color w:val="1F497D" w:themeColor="text2"/>
        </w:rPr>
        <w:t>Please contact tech support Wood Technology at 800-231-9522, Option 1, ext. 19 wit</w:t>
      </w:r>
      <w:r w:rsidR="00BB0C6E">
        <w:rPr>
          <w:color w:val="1F497D" w:themeColor="text2"/>
        </w:rPr>
        <w:t>h</w:t>
      </w:r>
      <w:r>
        <w:rPr>
          <w:color w:val="1F497D" w:themeColor="text2"/>
        </w:rPr>
        <w:t xml:space="preserve"> any questions.</w:t>
      </w:r>
    </w:p>
    <w:p w:rsidR="00401938" w:rsidRDefault="00401938" w:rsidP="003549E3">
      <w:pPr>
        <w:rPr>
          <w:color w:val="1F497D" w:themeColor="text2"/>
        </w:rPr>
      </w:pPr>
    </w:p>
    <w:p w:rsidR="00401938" w:rsidRDefault="00401938" w:rsidP="00401938">
      <w:pPr>
        <w:jc w:val="center"/>
        <w:rPr>
          <w:color w:val="1F497D" w:themeColor="text2"/>
        </w:rPr>
      </w:pPr>
      <w:r>
        <w:rPr>
          <w:color w:val="1F497D" w:themeColor="text2"/>
        </w:rPr>
        <w:t>Wood Technology, Inc.</w:t>
      </w:r>
    </w:p>
    <w:p w:rsidR="00401938" w:rsidRDefault="00401938" w:rsidP="00401938">
      <w:pPr>
        <w:jc w:val="center"/>
        <w:rPr>
          <w:color w:val="1F497D" w:themeColor="text2"/>
        </w:rPr>
      </w:pPr>
      <w:r>
        <w:rPr>
          <w:color w:val="1F497D" w:themeColor="text2"/>
        </w:rPr>
        <w:t>Ph. 800-231-9522 / Fax 919-542-2727</w:t>
      </w:r>
    </w:p>
    <w:p w:rsidR="00401938" w:rsidRDefault="00DE1100" w:rsidP="00401938">
      <w:pPr>
        <w:jc w:val="center"/>
        <w:rPr>
          <w:color w:val="1F497D" w:themeColor="text2"/>
        </w:rPr>
      </w:pPr>
      <w:hyperlink r:id="rId21" w:history="1">
        <w:r w:rsidR="00401938" w:rsidRPr="001154CD">
          <w:rPr>
            <w:rStyle w:val="Hyperlink"/>
          </w:rPr>
          <w:t>www.woodtechnology.com</w:t>
        </w:r>
      </w:hyperlink>
    </w:p>
    <w:p w:rsidR="00401938" w:rsidRPr="0023380E" w:rsidRDefault="00401938" w:rsidP="00401938">
      <w:pPr>
        <w:jc w:val="center"/>
        <w:rPr>
          <w:color w:val="1F497D" w:themeColor="text2"/>
        </w:rPr>
      </w:pPr>
    </w:p>
    <w:sectPr w:rsidR="00401938" w:rsidRPr="002338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A2D2A"/>
    <w:multiLevelType w:val="hybridMultilevel"/>
    <w:tmpl w:val="4F1C4A6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CE03519"/>
    <w:multiLevelType w:val="hybridMultilevel"/>
    <w:tmpl w:val="42621E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6E12471"/>
    <w:multiLevelType w:val="hybridMultilevel"/>
    <w:tmpl w:val="ACD600FC"/>
    <w:lvl w:ilvl="0" w:tplc="C53C3C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3F1"/>
    <w:rsid w:val="0007044E"/>
    <w:rsid w:val="0020528B"/>
    <w:rsid w:val="0023380E"/>
    <w:rsid w:val="002C13F1"/>
    <w:rsid w:val="003549E3"/>
    <w:rsid w:val="00401938"/>
    <w:rsid w:val="00434A5E"/>
    <w:rsid w:val="00447D2B"/>
    <w:rsid w:val="00527B74"/>
    <w:rsid w:val="005E4595"/>
    <w:rsid w:val="007E507C"/>
    <w:rsid w:val="008C1951"/>
    <w:rsid w:val="00AF59E9"/>
    <w:rsid w:val="00B70EAD"/>
    <w:rsid w:val="00BB0C6E"/>
    <w:rsid w:val="00DB5744"/>
    <w:rsid w:val="00DE1100"/>
    <w:rsid w:val="00E12980"/>
    <w:rsid w:val="00F15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3F1"/>
    <w:pPr>
      <w:ind w:left="720"/>
      <w:contextualSpacing/>
    </w:pPr>
  </w:style>
  <w:style w:type="paragraph" w:styleId="BalloonText">
    <w:name w:val="Balloon Text"/>
    <w:basedOn w:val="Normal"/>
    <w:link w:val="BalloonTextChar"/>
    <w:uiPriority w:val="99"/>
    <w:semiHidden/>
    <w:unhideWhenUsed/>
    <w:rsid w:val="005E4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595"/>
    <w:rPr>
      <w:rFonts w:ascii="Tahoma" w:hAnsi="Tahoma" w:cs="Tahoma"/>
      <w:sz w:val="16"/>
      <w:szCs w:val="16"/>
    </w:rPr>
  </w:style>
  <w:style w:type="character" w:styleId="Hyperlink">
    <w:name w:val="Hyperlink"/>
    <w:basedOn w:val="DefaultParagraphFont"/>
    <w:uiPriority w:val="99"/>
    <w:unhideWhenUsed/>
    <w:rsid w:val="004019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3F1"/>
    <w:pPr>
      <w:ind w:left="720"/>
      <w:contextualSpacing/>
    </w:pPr>
  </w:style>
  <w:style w:type="paragraph" w:styleId="BalloonText">
    <w:name w:val="Balloon Text"/>
    <w:basedOn w:val="Normal"/>
    <w:link w:val="BalloonTextChar"/>
    <w:uiPriority w:val="99"/>
    <w:semiHidden/>
    <w:unhideWhenUsed/>
    <w:rsid w:val="005E4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595"/>
    <w:rPr>
      <w:rFonts w:ascii="Tahoma" w:hAnsi="Tahoma" w:cs="Tahoma"/>
      <w:sz w:val="16"/>
      <w:szCs w:val="16"/>
    </w:rPr>
  </w:style>
  <w:style w:type="character" w:styleId="Hyperlink">
    <w:name w:val="Hyperlink"/>
    <w:basedOn w:val="DefaultParagraphFont"/>
    <w:uiPriority w:val="99"/>
    <w:unhideWhenUsed/>
    <w:rsid w:val="004019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59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2.jpeg"/><Relationship Id="rId3" Type="http://schemas.microsoft.com/office/2007/relationships/stylesWithEffects" Target="stylesWithEffects.xml"/><Relationship Id="rId21" Type="http://schemas.openxmlformats.org/officeDocument/2006/relationships/hyperlink" Target="http://www.woodtechnology.com" TargetMode="Externa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cid:image009.jpg@01D54D31.4BAEF0B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B74FD43F.dotm</Template>
  <TotalTime>202</TotalTime>
  <Pages>4</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Fisher</dc:creator>
  <cp:lastModifiedBy>Mike Fisher</cp:lastModifiedBy>
  <cp:revision>4</cp:revision>
  <cp:lastPrinted>2019-09-04T20:19:00Z</cp:lastPrinted>
  <dcterms:created xsi:type="dcterms:W3CDTF">2019-08-26T19:05:00Z</dcterms:created>
  <dcterms:modified xsi:type="dcterms:W3CDTF">2019-09-04T20:24:00Z</dcterms:modified>
</cp:coreProperties>
</file>